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BC" w:rsidRPr="000C11C3" w:rsidRDefault="001B14BC" w:rsidP="001B14BC">
      <w:pPr>
        <w:autoSpaceDE w:val="0"/>
        <w:autoSpaceDN w:val="0"/>
        <w:adjustRightInd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Verdana" w:eastAsia="Times New Roman" w:hAnsi="Verdana" w:cs="Times New Roman"/>
          <w:color w:val="000000"/>
          <w:spacing w:val="-2"/>
          <w:sz w:val="20"/>
          <w:szCs w:val="20"/>
          <w:lang w:eastAsia="ru-RU"/>
        </w:rPr>
        <w:t>   </w:t>
      </w:r>
      <w:r w:rsidRPr="000C11C3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1B14BC" w:rsidRPr="000C11C3" w:rsidRDefault="001B14BC" w:rsidP="001B14BC">
      <w:pPr>
        <w:autoSpaceDE w:val="0"/>
        <w:autoSpaceDN w:val="0"/>
        <w:adjustRightInd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Заведующая </w:t>
      </w:r>
    </w:p>
    <w:p w:rsidR="001B14BC" w:rsidRPr="000C11C3" w:rsidRDefault="001B14BC" w:rsidP="001B14BC">
      <w:pPr>
        <w:autoSpaceDE w:val="0"/>
        <w:autoSpaceDN w:val="0"/>
        <w:adjustRightInd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С.М.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Скочкова</w:t>
      </w:r>
      <w:proofErr w:type="spellEnd"/>
      <w:r w:rsidRPr="000C11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B14BC" w:rsidRPr="000C11C3" w:rsidRDefault="001B14BC" w:rsidP="001B14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0C11C3">
        <w:rPr>
          <w:rFonts w:ascii="Times New Roman" w:eastAsia="Times New Roman" w:hAnsi="Times New Roman" w:cs="Times New Roman"/>
          <w:sz w:val="20"/>
          <w:szCs w:val="20"/>
          <w:lang w:eastAsia="ru-RU"/>
        </w:rPr>
        <w:t>   От ______________ 201___г</w:t>
      </w:r>
    </w:p>
    <w:p w:rsidR="001B14BC" w:rsidRPr="000C11C3" w:rsidRDefault="001B14BC" w:rsidP="001B14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1B14BC" w:rsidRPr="000C11C3" w:rsidRDefault="001B14BC" w:rsidP="001B14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</w:t>
      </w:r>
    </w:p>
    <w:p w:rsidR="001B14BC" w:rsidRPr="000C11C3" w:rsidRDefault="001B14BC" w:rsidP="001B14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сведений конфиденциального характера </w:t>
      </w:r>
    </w:p>
    <w:p w:rsidR="001B14BC" w:rsidRPr="000C11C3" w:rsidRDefault="001B14BC" w:rsidP="001B14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МБДОУ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Новошешминский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детский сад «Крепыш»</w:t>
      </w:r>
    </w:p>
    <w:p w:rsidR="001B14BC" w:rsidRPr="000C11C3" w:rsidRDefault="001B14BC" w:rsidP="001B14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 В настоящем Перечне предусматриваются категории сведений, представляющих конфиденциальную информацию (персональные данные) в МБДОУ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Крепыш</w:t>
      </w:r>
      <w:r w:rsidRPr="000C11C3">
        <w:rPr>
          <w:rFonts w:ascii="Times New Roman" w:eastAsia="Times New Roman" w:hAnsi="Times New Roman" w:cs="Times New Roman"/>
          <w:sz w:val="20"/>
          <w:szCs w:val="20"/>
          <w:lang w:eastAsia="ru-RU"/>
        </w:rPr>
        <w:t>», разглашение которых может нанести материальный, моральный или иной ущерб интересам данного учреждения, его работникам и обучающимся</w:t>
      </w:r>
      <w:r w:rsidRPr="000C11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8"/>
        <w:gridCol w:w="6522"/>
        <w:gridCol w:w="2410"/>
      </w:tblGrid>
      <w:tr w:rsidR="001B14BC" w:rsidRPr="000C11C3" w:rsidTr="00F8542D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№ </w:t>
            </w:r>
          </w:p>
          <w:p w:rsidR="001B14BC" w:rsidRPr="000C11C3" w:rsidRDefault="001B14BC" w:rsidP="00F85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Перечень сведений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  <w:p w:rsidR="001B14BC" w:rsidRPr="000C11C3" w:rsidRDefault="001B14BC" w:rsidP="00F854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действия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Финансы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бухгалтерском учете </w:t>
            </w:r>
          </w:p>
          <w:p w:rsidR="001B14BC" w:rsidRPr="000C11C3" w:rsidRDefault="001B14BC" w:rsidP="00F854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(за исключением годового баланса).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года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финансовых операциях.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года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величине доходов и расходов, о состоянии дебиторской и кредиторской задолженностях (за исключением годового баланса).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года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1.4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Сведения, содержащиеся в финансово - договорных схемах учреждения.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+ 1 год после окончания действия договора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 доходы сотрудников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Личная безопасность сотрудников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Персональные данные, сведения о фактах, событиях и обстоятельствах частной жизни сотрудника.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об используемой в коллективе системе стимулов, укрепляющих дисциплину, повышающих производительность труда.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период действия </w:t>
            </w:r>
          </w:p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2.3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 личных отношениях </w:t>
            </w:r>
            <w:proofErr w:type="gramStart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специалистов</w:t>
            </w:r>
            <w:proofErr w:type="gramEnd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между собой, так и с руководством, сведения о возможных противоречиях, конфликтах внутри коллектива.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года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Персональные данные об </w:t>
            </w:r>
            <w:proofErr w:type="gramStart"/>
            <w:r w:rsidRPr="000C11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C11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Персональные данные </w:t>
            </w:r>
            <w:proofErr w:type="gramStart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Персональные данные родителей (законных представителей).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Сведения, необходимые для предоставления </w:t>
            </w:r>
            <w:proofErr w:type="gramStart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обучающемуся</w:t>
            </w:r>
            <w:proofErr w:type="gramEnd"/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гарантий и компенсаций, установленных действующим законодательством.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Персональные данные о детях, оставшихся без попечения родителей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Персональные данные детей, оставшихся без попечения родителей.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4.2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Персональные данные кандидатов в усыновители, приемные родители, </w:t>
            </w: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опекуны.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постоянно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5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Безопасность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5.1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порядке и состоянии защиты конфиденциальной информации.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5.2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защищаемых информационных ресурсах в локальных сетях учреждения.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1B14BC" w:rsidRPr="000C11C3" w:rsidTr="00F8542D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5.2 </w:t>
            </w:r>
          </w:p>
        </w:tc>
        <w:tc>
          <w:tcPr>
            <w:tcW w:w="65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об охране учреждения, системе сигнализации, о наличии средств контроля и управления доступом.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B14BC" w:rsidRPr="000C11C3" w:rsidRDefault="001B14BC" w:rsidP="00F8542D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</w:tbl>
    <w:p w:rsidR="001B14BC" w:rsidRPr="000C11C3" w:rsidRDefault="001B14BC" w:rsidP="001B14BC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</w:p>
    <w:p w:rsidR="001B14BC" w:rsidRPr="000C11C3" w:rsidRDefault="001B14BC" w:rsidP="001B14BC">
      <w:pPr>
        <w:autoSpaceDE w:val="0"/>
        <w:autoSpaceDN w:val="0"/>
        <w:adjustRightInd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C3">
        <w:rPr>
          <w:rFonts w:ascii="Verdana" w:eastAsia="Times New Roman" w:hAnsi="Verdana" w:cs="Times New Roman"/>
          <w:color w:val="000000"/>
          <w:spacing w:val="-2"/>
          <w:sz w:val="18"/>
          <w:szCs w:val="18"/>
          <w:lang w:eastAsia="ru-RU"/>
        </w:rPr>
        <w:t> </w:t>
      </w:r>
    </w:p>
    <w:p w:rsidR="00C929D7" w:rsidRDefault="00C929D7"/>
    <w:sectPr w:rsidR="00C929D7" w:rsidSect="00C9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14BC"/>
    <w:rsid w:val="00022F73"/>
    <w:rsid w:val="000645FF"/>
    <w:rsid w:val="000A78E8"/>
    <w:rsid w:val="000B0C6A"/>
    <w:rsid w:val="000B2CD3"/>
    <w:rsid w:val="00103749"/>
    <w:rsid w:val="001727EE"/>
    <w:rsid w:val="00183F30"/>
    <w:rsid w:val="0019172F"/>
    <w:rsid w:val="001B14BC"/>
    <w:rsid w:val="001F0106"/>
    <w:rsid w:val="002E0ACB"/>
    <w:rsid w:val="002E67C8"/>
    <w:rsid w:val="003C1716"/>
    <w:rsid w:val="003C1AF5"/>
    <w:rsid w:val="004029FE"/>
    <w:rsid w:val="00470B9F"/>
    <w:rsid w:val="005004AF"/>
    <w:rsid w:val="00551811"/>
    <w:rsid w:val="00573815"/>
    <w:rsid w:val="005D1A0A"/>
    <w:rsid w:val="005D6399"/>
    <w:rsid w:val="00720289"/>
    <w:rsid w:val="007C2D1D"/>
    <w:rsid w:val="007F7413"/>
    <w:rsid w:val="009322E5"/>
    <w:rsid w:val="00945B83"/>
    <w:rsid w:val="0096594A"/>
    <w:rsid w:val="00A1287F"/>
    <w:rsid w:val="00A465A0"/>
    <w:rsid w:val="00A63AA7"/>
    <w:rsid w:val="00B06CFE"/>
    <w:rsid w:val="00B91BDF"/>
    <w:rsid w:val="00C0191E"/>
    <w:rsid w:val="00C30937"/>
    <w:rsid w:val="00C461A8"/>
    <w:rsid w:val="00C929D7"/>
    <w:rsid w:val="00CC1E32"/>
    <w:rsid w:val="00D73702"/>
    <w:rsid w:val="00D86524"/>
    <w:rsid w:val="00E07BA0"/>
    <w:rsid w:val="00E162B6"/>
    <w:rsid w:val="00E56846"/>
    <w:rsid w:val="00F779F0"/>
    <w:rsid w:val="00F812E1"/>
    <w:rsid w:val="00FC678F"/>
    <w:rsid w:val="00FC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1</cp:revision>
  <cp:lastPrinted>2018-03-02T05:48:00Z</cp:lastPrinted>
  <dcterms:created xsi:type="dcterms:W3CDTF">2018-03-02T05:48:00Z</dcterms:created>
  <dcterms:modified xsi:type="dcterms:W3CDTF">2018-03-02T05:49:00Z</dcterms:modified>
</cp:coreProperties>
</file>